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17CA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608717C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08717C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CF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08717D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08717D1" w14:textId="099B14F1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7C335C" w:rsidRPr="007C335C">
        <w:rPr>
          <w:rFonts w:ascii="Verdana" w:hAnsi="Verdana" w:cstheme="minorHAnsi"/>
          <w:b/>
          <w:sz w:val="18"/>
          <w:szCs w:val="18"/>
        </w:rPr>
        <w:t>Diagnostika a přepočty strategických přemostění v obvodu OŘ Praha – I. etapa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</w:t>
      </w:r>
      <w:r w:rsidR="00567434">
        <w:rPr>
          <w:rFonts w:ascii="Verdana" w:hAnsi="Verdana" w:cstheme="minorHAnsi"/>
          <w:color w:val="000000"/>
          <w:sz w:val="18"/>
          <w:szCs w:val="18"/>
        </w:rPr>
        <w:t>čl. 7.4 Výzvy k podání nabídky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608717D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608717D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D3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17D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08717D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08717D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608717DF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08717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08717D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08717E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1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2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3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08717E5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6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717E7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8717E8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08717E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08717EA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B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08717EC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8717ED" w14:textId="77777777" w:rsidR="00FB096B" w:rsidRPr="006564BB" w:rsidRDefault="007C335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08717E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08717F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608717F1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08717F2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608717F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08717F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08717F7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717FA" w14:textId="77777777" w:rsidR="001B5AED" w:rsidRDefault="001B5AED">
      <w:r>
        <w:separator/>
      </w:r>
    </w:p>
  </w:endnote>
  <w:endnote w:type="continuationSeparator" w:id="0">
    <w:p w14:paraId="608717FB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717F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8717F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717F8" w14:textId="77777777" w:rsidR="001B5AED" w:rsidRDefault="001B5AED">
      <w:r>
        <w:separator/>
      </w:r>
    </w:p>
  </w:footnote>
  <w:footnote w:type="continuationSeparator" w:id="0">
    <w:p w14:paraId="608717F9" w14:textId="77777777" w:rsidR="001B5AED" w:rsidRDefault="001B5AED">
      <w:r>
        <w:continuationSeparator/>
      </w:r>
    </w:p>
  </w:footnote>
  <w:footnote w:id="1">
    <w:p w14:paraId="60871803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608718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0871801" w14:textId="77777777" w:rsidTr="00575A5C">
      <w:trPr>
        <w:trHeight w:val="925"/>
      </w:trPr>
      <w:tc>
        <w:tcPr>
          <w:tcW w:w="5041" w:type="dxa"/>
          <w:vAlign w:val="center"/>
        </w:tcPr>
        <w:p w14:paraId="608717FE" w14:textId="69E0F784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567434">
            <w:rPr>
              <w:rFonts w:ascii="Verdana" w:eastAsia="Calibri" w:hAnsi="Verdana"/>
              <w:sz w:val="18"/>
              <w:szCs w:val="18"/>
            </w:rPr>
            <w:t>říloha 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608717FF" w14:textId="674825FD" w:rsidR="00BD4E85" w:rsidRPr="00DC177F" w:rsidRDefault="008660BD" w:rsidP="00081C9A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</w:t>
          </w:r>
          <w:r w:rsidR="00081C9A">
            <w:rPr>
              <w:rFonts w:ascii="Verdana" w:eastAsia="Calibri" w:hAnsi="Verdana"/>
              <w:sz w:val="18"/>
              <w:szCs w:val="18"/>
            </w:rPr>
            <w:t xml:space="preserve"> splnění</w:t>
          </w:r>
          <w:r w:rsidR="003D5D3E">
            <w:rPr>
              <w:rFonts w:ascii="Verdana" w:eastAsia="Calibri" w:hAnsi="Verdana"/>
              <w:sz w:val="18"/>
              <w:szCs w:val="18"/>
            </w:rPr>
            <w:t xml:space="preserve"> ekonomické kvalifikace</w:t>
          </w:r>
        </w:p>
      </w:tc>
      <w:tc>
        <w:tcPr>
          <w:tcW w:w="5119" w:type="dxa"/>
          <w:vAlign w:val="center"/>
        </w:tcPr>
        <w:p w14:paraId="60871800" w14:textId="77777777" w:rsidR="00BD4E85" w:rsidRDefault="00BD4E85" w:rsidP="0009080E">
          <w:pPr>
            <w:pStyle w:val="Zhlav"/>
            <w:jc w:val="right"/>
          </w:pPr>
        </w:p>
      </w:tc>
    </w:tr>
  </w:tbl>
  <w:p w14:paraId="6087180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1C9A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7434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37E17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335C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0C7F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8717CA"/>
  <w15:docId w15:val="{2F9ED6AE-A133-4801-B7CE-3C9155162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44D337-0C44-44E1-A206-38CC7BFCE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3A0526-935C-4895-BD73-20A406B1F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2022-09-22T07:15:00Z</dcterms:created>
  <dcterms:modified xsi:type="dcterms:W3CDTF">2022-09-22T07:15:00Z</dcterms:modified>
</cp:coreProperties>
</file>